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C1" w:rsidRPr="00E75FED" w:rsidRDefault="003259C1" w:rsidP="003259C1">
      <w:pPr>
        <w:jc w:val="center"/>
        <w:rPr>
          <w:b/>
          <w:bCs/>
          <w:szCs w:val="21"/>
        </w:rPr>
      </w:pPr>
      <w:r w:rsidRPr="00EC747F">
        <w:rPr>
          <w:b/>
          <w:bCs/>
          <w:sz w:val="32"/>
          <w:szCs w:val="32"/>
        </w:rPr>
        <w:t>Distribution Agreemen</w:t>
      </w:r>
      <w:r w:rsidRPr="00274B2C">
        <w:rPr>
          <w:rFonts w:hint="eastAsia"/>
          <w:b/>
          <w:bCs/>
          <w:sz w:val="32"/>
          <w:szCs w:val="32"/>
        </w:rPr>
        <w:t>t</w:t>
      </w:r>
    </w:p>
    <w:p w:rsidR="003259C1" w:rsidRPr="00274B2C" w:rsidRDefault="00814DA4" w:rsidP="003259C1">
      <w:pPr>
        <w:jc w:val="left"/>
        <w:rPr>
          <w:b/>
          <w:sz w:val="18"/>
          <w:szCs w:val="18"/>
        </w:rPr>
      </w:pPr>
      <w:r>
        <w:rPr>
          <w:b/>
          <w:sz w:val="18"/>
          <w:szCs w:val="18"/>
        </w:rPr>
        <w:t xml:space="preserve">The Supplier </w:t>
      </w:r>
      <w:r w:rsidR="003259C1" w:rsidRPr="00274B2C">
        <w:rPr>
          <w:b/>
          <w:sz w:val="18"/>
          <w:szCs w:val="18"/>
        </w:rPr>
        <w:t>:  Genasia Biotech Co.</w:t>
      </w:r>
      <w:r w:rsidR="003259C1" w:rsidRPr="00274B2C">
        <w:rPr>
          <w:b/>
          <w:sz w:val="18"/>
          <w:szCs w:val="18"/>
        </w:rPr>
        <w:t>，</w:t>
      </w:r>
      <w:r w:rsidR="003259C1" w:rsidRPr="00274B2C">
        <w:rPr>
          <w:b/>
          <w:sz w:val="18"/>
          <w:szCs w:val="18"/>
        </w:rPr>
        <w:t>Ltd</w:t>
      </w:r>
    </w:p>
    <w:p w:rsidR="003259C1" w:rsidRPr="00274B2C" w:rsidRDefault="003259C1" w:rsidP="003259C1">
      <w:pPr>
        <w:ind w:firstLine="1"/>
        <w:rPr>
          <w:b/>
          <w:sz w:val="18"/>
          <w:szCs w:val="18"/>
        </w:rPr>
      </w:pPr>
      <w:r w:rsidRPr="00274B2C">
        <w:rPr>
          <w:rFonts w:hint="eastAsia"/>
          <w:b/>
          <w:sz w:val="18"/>
          <w:szCs w:val="18"/>
        </w:rPr>
        <w:t>Address</w:t>
      </w:r>
      <w:r w:rsidRPr="00274B2C">
        <w:rPr>
          <w:rFonts w:hint="eastAsia"/>
          <w:b/>
          <w:sz w:val="18"/>
          <w:szCs w:val="18"/>
        </w:rPr>
        <w:t>：</w:t>
      </w:r>
      <w:r w:rsidRPr="00274B2C">
        <w:rPr>
          <w:rFonts w:hint="eastAsia"/>
          <w:sz w:val="18"/>
          <w:szCs w:val="18"/>
        </w:rPr>
        <w:t>7</w:t>
      </w:r>
      <w:r w:rsidRPr="00274B2C">
        <w:rPr>
          <w:sz w:val="18"/>
          <w:szCs w:val="18"/>
        </w:rPr>
        <w:t xml:space="preserve">th Floor, </w:t>
      </w:r>
      <w:bookmarkStart w:id="0" w:name="OLE_LINK1"/>
      <w:bookmarkStart w:id="1" w:name="OLE_LINK2"/>
      <w:r w:rsidRPr="00274B2C">
        <w:rPr>
          <w:rFonts w:hint="eastAsia"/>
          <w:sz w:val="18"/>
          <w:szCs w:val="18"/>
        </w:rPr>
        <w:t>Wujiaochang Technology</w:t>
      </w:r>
      <w:r w:rsidRPr="00274B2C">
        <w:rPr>
          <w:sz w:val="18"/>
          <w:szCs w:val="18"/>
        </w:rPr>
        <w:t xml:space="preserve"> Building</w:t>
      </w:r>
      <w:bookmarkEnd w:id="0"/>
      <w:bookmarkEnd w:id="1"/>
      <w:r>
        <w:rPr>
          <w:sz w:val="18"/>
          <w:szCs w:val="18"/>
        </w:rPr>
        <w:t>,</w:t>
      </w:r>
      <w:r>
        <w:rPr>
          <w:rFonts w:hint="eastAsia"/>
          <w:sz w:val="18"/>
          <w:szCs w:val="18"/>
        </w:rPr>
        <w:t xml:space="preserve"> </w:t>
      </w:r>
      <w:r w:rsidRPr="00274B2C">
        <w:rPr>
          <w:sz w:val="18"/>
          <w:szCs w:val="18"/>
        </w:rPr>
        <w:t>No.</w:t>
      </w:r>
      <w:r w:rsidRPr="00274B2C">
        <w:rPr>
          <w:rFonts w:hint="eastAsia"/>
          <w:sz w:val="18"/>
          <w:szCs w:val="18"/>
        </w:rPr>
        <w:t>1675,</w:t>
      </w:r>
      <w:r>
        <w:rPr>
          <w:rFonts w:hint="eastAsia"/>
          <w:sz w:val="18"/>
          <w:szCs w:val="18"/>
        </w:rPr>
        <w:t xml:space="preserve"> Huangxing </w:t>
      </w:r>
      <w:r w:rsidRPr="00274B2C">
        <w:rPr>
          <w:rFonts w:hint="eastAsia"/>
          <w:sz w:val="18"/>
          <w:szCs w:val="18"/>
        </w:rPr>
        <w:t>Road</w:t>
      </w:r>
      <w:r w:rsidRPr="00274B2C">
        <w:rPr>
          <w:sz w:val="18"/>
          <w:szCs w:val="18"/>
        </w:rPr>
        <w:t xml:space="preserve">, </w:t>
      </w:r>
      <w:r w:rsidRPr="00274B2C">
        <w:rPr>
          <w:rFonts w:hint="eastAsia"/>
          <w:sz w:val="18"/>
          <w:szCs w:val="18"/>
        </w:rPr>
        <w:t xml:space="preserve">Yangpu </w:t>
      </w:r>
      <w:r w:rsidRPr="00274B2C">
        <w:rPr>
          <w:sz w:val="18"/>
          <w:szCs w:val="18"/>
        </w:rPr>
        <w:t>District, Shanghai, China.</w:t>
      </w:r>
    </w:p>
    <w:p w:rsidR="003259C1" w:rsidRPr="00274B2C" w:rsidRDefault="003259C1" w:rsidP="003259C1">
      <w:pPr>
        <w:jc w:val="left"/>
        <w:rPr>
          <w:sz w:val="18"/>
          <w:szCs w:val="18"/>
          <w:u w:val="single"/>
        </w:rPr>
      </w:pPr>
      <w:r w:rsidRPr="00274B2C">
        <w:rPr>
          <w:rFonts w:hint="eastAsia"/>
          <w:b/>
          <w:sz w:val="18"/>
          <w:szCs w:val="18"/>
        </w:rPr>
        <w:t>T</w:t>
      </w:r>
      <w:r w:rsidRPr="00274B2C">
        <w:rPr>
          <w:b/>
          <w:sz w:val="18"/>
          <w:szCs w:val="18"/>
        </w:rPr>
        <w:t>he Distributor</w:t>
      </w:r>
      <w:r w:rsidRPr="00274B2C">
        <w:rPr>
          <w:rFonts w:hint="eastAsia"/>
          <w:b/>
          <w:sz w:val="18"/>
          <w:szCs w:val="18"/>
        </w:rPr>
        <w:t>：</w:t>
      </w:r>
      <w:r w:rsidRPr="00274B2C">
        <w:rPr>
          <w:rFonts w:hint="eastAsia"/>
          <w:b/>
          <w:sz w:val="18"/>
          <w:szCs w:val="18"/>
        </w:rPr>
        <w:softHyphen/>
      </w:r>
      <w:r w:rsidRPr="00274B2C">
        <w:rPr>
          <w:rFonts w:hint="eastAsia"/>
          <w:b/>
          <w:sz w:val="18"/>
          <w:szCs w:val="18"/>
        </w:rPr>
        <w:softHyphen/>
      </w:r>
      <w:r w:rsidRPr="00274B2C">
        <w:rPr>
          <w:rFonts w:hint="eastAsia"/>
          <w:b/>
          <w:sz w:val="18"/>
          <w:szCs w:val="18"/>
        </w:rPr>
        <w:softHyphen/>
      </w:r>
      <w:r w:rsidRPr="00274B2C">
        <w:rPr>
          <w:rFonts w:hint="eastAsia"/>
          <w:sz w:val="18"/>
          <w:szCs w:val="18"/>
          <w:u w:val="single"/>
        </w:rPr>
        <w:t xml:space="preserve">                                        </w:t>
      </w:r>
    </w:p>
    <w:p w:rsidR="003259C1" w:rsidRDefault="003259C1" w:rsidP="003259C1">
      <w:pPr>
        <w:rPr>
          <w:sz w:val="18"/>
          <w:szCs w:val="18"/>
          <w:u w:val="single"/>
        </w:rPr>
      </w:pPr>
      <w:r w:rsidRPr="00274B2C">
        <w:rPr>
          <w:rFonts w:hint="eastAsia"/>
          <w:b/>
          <w:sz w:val="18"/>
          <w:szCs w:val="18"/>
        </w:rPr>
        <w:t>Address</w:t>
      </w:r>
      <w:r w:rsidRPr="00274B2C">
        <w:rPr>
          <w:rFonts w:hint="eastAsia"/>
          <w:b/>
          <w:sz w:val="18"/>
          <w:szCs w:val="18"/>
        </w:rPr>
        <w:t>：</w:t>
      </w:r>
      <w:r w:rsidRPr="00274B2C">
        <w:rPr>
          <w:rFonts w:hint="eastAsia"/>
          <w:sz w:val="18"/>
          <w:szCs w:val="18"/>
          <w:u w:val="single"/>
        </w:rPr>
        <w:t xml:space="preserve">                                                         </w:t>
      </w:r>
      <w:r>
        <w:rPr>
          <w:rFonts w:hint="eastAsia"/>
          <w:sz w:val="18"/>
          <w:szCs w:val="18"/>
          <w:u w:val="single"/>
        </w:rPr>
        <w:t xml:space="preserve">                   </w:t>
      </w:r>
    </w:p>
    <w:p w:rsidR="003259C1" w:rsidRPr="00274B2C" w:rsidRDefault="003259C1" w:rsidP="003259C1">
      <w:pPr>
        <w:rPr>
          <w:sz w:val="18"/>
          <w:szCs w:val="18"/>
          <w:u w:val="single"/>
        </w:rPr>
      </w:pPr>
    </w:p>
    <w:p w:rsidR="003259C1" w:rsidRPr="00274B2C" w:rsidRDefault="003259C1" w:rsidP="003259C1">
      <w:pPr>
        <w:rPr>
          <w:sz w:val="20"/>
        </w:rPr>
      </w:pPr>
      <w:r w:rsidRPr="00C40552">
        <w:rPr>
          <w:sz w:val="20"/>
        </w:rPr>
        <w:t xml:space="preserve">1. The surpplier hereby appoints </w:t>
      </w:r>
      <w:r w:rsidRPr="00C40552">
        <w:rPr>
          <w:sz w:val="20"/>
          <w:u w:val="single"/>
        </w:rPr>
        <w:t xml:space="preserve">                      </w:t>
      </w:r>
      <w:r w:rsidRPr="00C40552">
        <w:rPr>
          <w:sz w:val="20"/>
        </w:rPr>
        <w:t>as the distributor of Genasia Biotech Co.</w:t>
      </w:r>
      <w:r w:rsidRPr="00C40552">
        <w:rPr>
          <w:sz w:val="20"/>
        </w:rPr>
        <w:t>，</w:t>
      </w:r>
      <w:r w:rsidRPr="00C40552">
        <w:rPr>
          <w:sz w:val="20"/>
        </w:rPr>
        <w:t>Ltd for the agreed products</w:t>
      </w:r>
      <w:r w:rsidR="00147001">
        <w:rPr>
          <w:rFonts w:hint="eastAsia"/>
          <w:sz w:val="20"/>
        </w:rPr>
        <w:t xml:space="preserve"> in </w:t>
      </w:r>
      <w:r w:rsidR="00147001" w:rsidRPr="00C40552">
        <w:rPr>
          <w:sz w:val="20"/>
          <w:u w:val="single"/>
        </w:rPr>
        <w:t xml:space="preserve">    </w:t>
      </w:r>
      <w:r w:rsidR="00147001">
        <w:rPr>
          <w:rFonts w:hint="eastAsia"/>
          <w:sz w:val="20"/>
          <w:u w:val="single"/>
        </w:rPr>
        <w:t xml:space="preserve">   </w:t>
      </w:r>
      <w:r w:rsidRPr="00C40552">
        <w:rPr>
          <w:sz w:val="20"/>
        </w:rPr>
        <w:t>with the</w:t>
      </w:r>
      <w:r w:rsidR="00876F8E">
        <w:rPr>
          <w:sz w:val="20"/>
        </w:rPr>
        <w:t xml:space="preserve"> effect period of one year from</w:t>
      </w:r>
      <w:r w:rsidR="007C70E3">
        <w:rPr>
          <w:rFonts w:hint="eastAsia"/>
          <w:sz w:val="20"/>
        </w:rPr>
        <w:t xml:space="preserve"> the data of </w:t>
      </w:r>
      <w:r w:rsidR="00876F8E">
        <w:rPr>
          <w:rFonts w:hint="eastAsia"/>
          <w:sz w:val="20"/>
        </w:rPr>
        <w:t xml:space="preserve"> _______</w:t>
      </w:r>
      <w:r w:rsidRPr="00C40552">
        <w:rPr>
          <w:sz w:val="20"/>
        </w:rPr>
        <w:t xml:space="preserve"> and </w:t>
      </w:r>
      <w:r>
        <w:rPr>
          <w:sz w:val="20"/>
        </w:rPr>
        <w:t>shall be renewed automatically</w:t>
      </w:r>
      <w:r>
        <w:rPr>
          <w:rFonts w:hint="eastAsia"/>
          <w:sz w:val="20"/>
        </w:rPr>
        <w:t xml:space="preserve"> </w:t>
      </w:r>
      <w:r w:rsidRPr="00C40552">
        <w:rPr>
          <w:sz w:val="20"/>
        </w:rPr>
        <w:t>thereafter, unless either party terminates this agreement with written notice on termination to the other party with thirty days prior to the expiration of this agreement.</w:t>
      </w:r>
    </w:p>
    <w:p w:rsidR="003259C1" w:rsidRDefault="003259C1" w:rsidP="003259C1">
      <w:pPr>
        <w:rPr>
          <w:sz w:val="20"/>
        </w:rPr>
      </w:pPr>
      <w:r w:rsidRPr="00C40552">
        <w:rPr>
          <w:sz w:val="20"/>
        </w:rPr>
        <w:t xml:space="preserve">2. The products covered by this agreement shall be those products for Elisa kits; IHC kits and WB kits, and additional research products that may be added by the parties hereafter. </w:t>
      </w:r>
    </w:p>
    <w:p w:rsidR="003259C1" w:rsidRPr="00C40552" w:rsidRDefault="003259C1" w:rsidP="003259C1">
      <w:pPr>
        <w:rPr>
          <w:sz w:val="20"/>
        </w:rPr>
      </w:pPr>
      <w:r w:rsidRPr="00C40552">
        <w:rPr>
          <w:sz w:val="20"/>
        </w:rPr>
        <w:t>3. The Supplier will offer technical support to the Distributor. The Distributor will also provide technical support to its customers.</w:t>
      </w:r>
    </w:p>
    <w:p w:rsidR="003259C1" w:rsidRPr="00C40552" w:rsidRDefault="003259C1" w:rsidP="003259C1">
      <w:pPr>
        <w:rPr>
          <w:sz w:val="20"/>
        </w:rPr>
      </w:pPr>
      <w:r w:rsidRPr="00C40552">
        <w:rPr>
          <w:sz w:val="20"/>
        </w:rPr>
        <w:t xml:space="preserve">4. The Distributor will set the selling price for the products in </w:t>
      </w:r>
      <w:r w:rsidRPr="00274B2C">
        <w:rPr>
          <w:sz w:val="20"/>
        </w:rPr>
        <w:t>the appointed areas</w:t>
      </w:r>
      <w:r>
        <w:rPr>
          <w:sz w:val="20"/>
        </w:rPr>
        <w:t>.</w:t>
      </w:r>
      <w:r>
        <w:rPr>
          <w:rFonts w:hint="eastAsia"/>
          <w:sz w:val="20"/>
        </w:rPr>
        <w:t xml:space="preserve"> </w:t>
      </w:r>
      <w:r w:rsidRPr="00C40552">
        <w:rPr>
          <w:sz w:val="20"/>
        </w:rPr>
        <w:t>Under mutual agreement, special prices may be given for large, bulk purchases. In the event of price change, the Supplier shall notify the Distributor thereof at least thirty (30) days before such changes become effective. The Supplier shall thereafter send the Distributor a new price list.</w:t>
      </w:r>
    </w:p>
    <w:p w:rsidR="003259C1" w:rsidRPr="00C40552" w:rsidRDefault="003259C1" w:rsidP="003259C1">
      <w:pPr>
        <w:rPr>
          <w:sz w:val="20"/>
        </w:rPr>
      </w:pPr>
      <w:r w:rsidRPr="00C40552">
        <w:rPr>
          <w:sz w:val="20"/>
        </w:rPr>
        <w:t xml:space="preserve">5. Products are supplied to the Distributor on a sale basis i.e. the Distributor sends purchase order (P.O.) of particular products for the Supplier to deliver. And the supplier should deliver the products within the stated lead time. </w:t>
      </w:r>
    </w:p>
    <w:p w:rsidR="003259C1" w:rsidRPr="00C40552" w:rsidRDefault="003259C1" w:rsidP="003259C1">
      <w:pPr>
        <w:rPr>
          <w:sz w:val="20"/>
        </w:rPr>
      </w:pPr>
      <w:r w:rsidRPr="00C40552">
        <w:rPr>
          <w:sz w:val="20"/>
        </w:rPr>
        <w:t>6. Payment shall be made in US dollars. The bank change shall be at the Distributor’s expense.</w:t>
      </w:r>
    </w:p>
    <w:p w:rsidR="003259C1" w:rsidRPr="00C40552" w:rsidRDefault="003259C1" w:rsidP="003259C1">
      <w:pPr>
        <w:rPr>
          <w:sz w:val="20"/>
        </w:rPr>
      </w:pPr>
      <w:r w:rsidRPr="00C40552">
        <w:rPr>
          <w:sz w:val="20"/>
        </w:rPr>
        <w:t>7. In the event of any defect in quality or merchantability, the Distributor may make a claim with description of such defect. Any discrepancy on the shipped products should be put forward within sixty (60) days after the arrival of the products at the destination and the Distributor should present the Survey Report issued by the Surveyor agreed by the Seller.</w:t>
      </w:r>
    </w:p>
    <w:p w:rsidR="003259C1" w:rsidRPr="00C40552" w:rsidRDefault="003259C1" w:rsidP="003259C1">
      <w:pPr>
        <w:rPr>
          <w:sz w:val="20"/>
        </w:rPr>
      </w:pPr>
      <w:r w:rsidRPr="00C40552">
        <w:rPr>
          <w:sz w:val="20"/>
        </w:rPr>
        <w:t>8.</w:t>
      </w:r>
      <w:r w:rsidRPr="00274B2C">
        <w:rPr>
          <w:sz w:val="20"/>
        </w:rPr>
        <w:t xml:space="preserve"> </w:t>
      </w:r>
      <w:r w:rsidRPr="00C40552">
        <w:rPr>
          <w:sz w:val="20"/>
        </w:rPr>
        <w:t>The Supplier accepts no responsibility except for quality or quantity of products themselves.</w:t>
      </w:r>
    </w:p>
    <w:p w:rsidR="003259C1" w:rsidRDefault="003259C1" w:rsidP="003259C1">
      <w:pPr>
        <w:rPr>
          <w:sz w:val="20"/>
        </w:rPr>
      </w:pPr>
      <w:r w:rsidRPr="00274B2C">
        <w:rPr>
          <w:sz w:val="20"/>
        </w:rPr>
        <w:t>9</w:t>
      </w:r>
      <w:r w:rsidRPr="00C40552">
        <w:rPr>
          <w:sz w:val="20"/>
        </w:rPr>
        <w:t>. All disputes arising from the execution of this agreement shall be settled through friendly consultations. In case no settlement, the case in dispute shall then be submitted to the third country’s arbitration commission that are agreed between the two parties for arbitration in accordance with its rules of procedure. The decision made by this commission shall be regarded as final and binding upon both parties. Arbitration fees shall be borne by the losing party, unless otherwise awarded.</w:t>
      </w:r>
    </w:p>
    <w:p w:rsidR="003259C1" w:rsidRPr="00806ED6" w:rsidRDefault="003259C1" w:rsidP="003259C1">
      <w:pPr>
        <w:rPr>
          <w:sz w:val="20"/>
        </w:rPr>
      </w:pPr>
      <w:r w:rsidRPr="00806ED6">
        <w:rPr>
          <w:sz w:val="20"/>
        </w:rPr>
        <w:t xml:space="preserve">    </w:t>
      </w:r>
    </w:p>
    <w:tbl>
      <w:tblPr>
        <w:tblW w:w="5000" w:type="pct"/>
        <w:tblLook w:val="04A0"/>
      </w:tblPr>
      <w:tblGrid>
        <w:gridCol w:w="4643"/>
        <w:gridCol w:w="4644"/>
      </w:tblGrid>
      <w:tr w:rsidR="003259C1" w:rsidRPr="00825470" w:rsidTr="00A1086C">
        <w:tc>
          <w:tcPr>
            <w:tcW w:w="2500" w:type="pct"/>
            <w:vAlign w:val="center"/>
          </w:tcPr>
          <w:p w:rsidR="003259C1" w:rsidRPr="00806ED6" w:rsidRDefault="003259C1" w:rsidP="00A1086C">
            <w:pPr>
              <w:jc w:val="left"/>
              <w:rPr>
                <w:rFonts w:eastAsia="MS Mincho"/>
                <w:b/>
                <w:kern w:val="1"/>
                <w:sz w:val="20"/>
                <w:u w:val="single"/>
                <w:lang w:val="en-GB" w:eastAsia="ar-SA"/>
              </w:rPr>
            </w:pPr>
            <w:r w:rsidRPr="00274B2C">
              <w:rPr>
                <w:rFonts w:eastAsia="MS Mincho"/>
                <w:b/>
                <w:kern w:val="1"/>
                <w:sz w:val="20"/>
                <w:lang w:val="en-GB" w:eastAsia="ar-SA"/>
              </w:rPr>
              <w:t>The Supplier:</w:t>
            </w:r>
            <w:r w:rsidRPr="00274B2C">
              <w:rPr>
                <w:rFonts w:eastAsia="MS Mincho"/>
                <w:kern w:val="1"/>
                <w:sz w:val="20"/>
                <w:lang w:val="en-GB" w:eastAsia="ar-SA"/>
              </w:rPr>
              <w:t xml:space="preserve"> </w:t>
            </w:r>
            <w:r>
              <w:rPr>
                <w:rFonts w:eastAsiaTheme="minorEastAsia" w:hint="eastAsia"/>
                <w:kern w:val="1"/>
                <w:sz w:val="20"/>
                <w:lang w:val="en-GB"/>
              </w:rPr>
              <w:t xml:space="preserve"> </w:t>
            </w:r>
            <w:r w:rsidRPr="00806ED6">
              <w:rPr>
                <w:rFonts w:eastAsia="MS Mincho"/>
                <w:kern w:val="1"/>
                <w:sz w:val="20"/>
                <w:u w:val="single"/>
                <w:lang w:val="en-GB" w:eastAsia="ar-SA"/>
              </w:rPr>
              <w:t>Genasia Biotech Co.</w:t>
            </w:r>
            <w:r w:rsidRPr="00806ED6">
              <w:rPr>
                <w:rFonts w:eastAsia="MS Mincho"/>
                <w:kern w:val="1"/>
                <w:sz w:val="20"/>
                <w:u w:val="single"/>
                <w:lang w:val="en-GB" w:eastAsia="ar-SA"/>
              </w:rPr>
              <w:t>，</w:t>
            </w:r>
            <w:r w:rsidRPr="00806ED6">
              <w:rPr>
                <w:rFonts w:eastAsia="MS Mincho"/>
                <w:kern w:val="1"/>
                <w:sz w:val="20"/>
                <w:u w:val="single"/>
                <w:lang w:val="en-GB" w:eastAsia="ar-SA"/>
              </w:rPr>
              <w:t>Ltd</w:t>
            </w:r>
          </w:p>
          <w:p w:rsidR="003259C1" w:rsidRPr="00806ED6" w:rsidRDefault="003259C1" w:rsidP="00A1086C">
            <w:pPr>
              <w:pStyle w:val="Address"/>
              <w:rPr>
                <w:rFonts w:ascii="Times New Roman" w:eastAsiaTheme="minorEastAsia" w:hAnsi="Times New Roman" w:cs="Times New Roman"/>
                <w:sz w:val="20"/>
                <w:szCs w:val="20"/>
                <w:lang w:eastAsia="zh-CN"/>
              </w:rPr>
            </w:pPr>
          </w:p>
          <w:p w:rsidR="003259C1" w:rsidRPr="00E75FED" w:rsidRDefault="003259C1" w:rsidP="00A1086C">
            <w:pPr>
              <w:rPr>
                <w:b/>
                <w:sz w:val="18"/>
                <w:szCs w:val="18"/>
                <w:u w:val="single"/>
              </w:rPr>
            </w:pPr>
            <w:r w:rsidRPr="00806ED6">
              <w:rPr>
                <w:rFonts w:eastAsia="MS Mincho"/>
                <w:b/>
                <w:kern w:val="1"/>
                <w:sz w:val="20"/>
                <w:lang w:val="en-GB" w:eastAsia="ar-SA"/>
              </w:rPr>
              <w:t>Signature:</w:t>
            </w:r>
            <w:r>
              <w:rPr>
                <w:rFonts w:eastAsiaTheme="minorEastAsia" w:hint="eastAsia"/>
                <w:b/>
                <w:kern w:val="1"/>
                <w:sz w:val="20"/>
                <w:lang w:val="en-GB"/>
              </w:rPr>
              <w:t xml:space="preserve">    </w:t>
            </w:r>
            <w:r w:rsidRPr="00274B2C">
              <w:rPr>
                <w:rFonts w:hint="eastAsia"/>
                <w:b/>
                <w:sz w:val="18"/>
                <w:szCs w:val="18"/>
                <w:u w:val="single"/>
              </w:rPr>
              <w:t xml:space="preserve">        </w:t>
            </w:r>
            <w:r>
              <w:rPr>
                <w:rFonts w:hint="eastAsia"/>
                <w:b/>
                <w:sz w:val="18"/>
                <w:szCs w:val="18"/>
                <w:u w:val="single"/>
              </w:rPr>
              <w:t xml:space="preserve">                </w:t>
            </w:r>
          </w:p>
        </w:tc>
        <w:tc>
          <w:tcPr>
            <w:tcW w:w="2500" w:type="pct"/>
            <w:vAlign w:val="center"/>
          </w:tcPr>
          <w:p w:rsidR="003259C1" w:rsidRDefault="003259C1" w:rsidP="00A1086C">
            <w:pPr>
              <w:jc w:val="center"/>
              <w:rPr>
                <w:rFonts w:eastAsiaTheme="minorEastAsia"/>
                <w:b/>
                <w:kern w:val="1"/>
                <w:sz w:val="20"/>
                <w:lang w:val="en-GB"/>
              </w:rPr>
            </w:pPr>
          </w:p>
          <w:p w:rsidR="003259C1" w:rsidRPr="00806ED6" w:rsidRDefault="003259C1" w:rsidP="00A1086C">
            <w:pPr>
              <w:ind w:firstLineChars="49" w:firstLine="98"/>
              <w:rPr>
                <w:rFonts w:eastAsiaTheme="minorEastAsia"/>
                <w:b/>
                <w:kern w:val="1"/>
                <w:sz w:val="20"/>
                <w:lang w:val="en-GB"/>
              </w:rPr>
            </w:pPr>
            <w:r w:rsidRPr="00274B2C">
              <w:rPr>
                <w:rFonts w:eastAsia="MS Mincho"/>
                <w:b/>
                <w:kern w:val="1"/>
                <w:sz w:val="20"/>
                <w:lang w:val="en-GB" w:eastAsia="ar-SA"/>
              </w:rPr>
              <w:t>Distributor</w:t>
            </w:r>
            <w:r w:rsidRPr="00274B2C">
              <w:rPr>
                <w:rFonts w:eastAsiaTheme="minorEastAsia" w:hint="eastAsia"/>
                <w:b/>
                <w:kern w:val="1"/>
                <w:sz w:val="20"/>
                <w:lang w:val="en-GB"/>
              </w:rPr>
              <w:t>:</w:t>
            </w:r>
            <w:bookmarkStart w:id="2" w:name="OLE_LINK7"/>
            <w:bookmarkStart w:id="3" w:name="OLE_LINK8"/>
            <w:bookmarkEnd w:id="2"/>
            <w:bookmarkEnd w:id="3"/>
            <w:r>
              <w:rPr>
                <w:rFonts w:eastAsiaTheme="minorEastAsia" w:hint="eastAsia"/>
                <w:b/>
                <w:kern w:val="1"/>
                <w:sz w:val="20"/>
                <w:lang w:val="en-GB"/>
              </w:rPr>
              <w:t xml:space="preserve"> </w:t>
            </w:r>
            <w:r w:rsidRPr="00274B2C">
              <w:rPr>
                <w:rFonts w:hint="eastAsia"/>
                <w:b/>
                <w:sz w:val="18"/>
                <w:szCs w:val="18"/>
                <w:u w:val="single"/>
              </w:rPr>
              <w:t xml:space="preserve">   </w:t>
            </w:r>
            <w:r>
              <w:rPr>
                <w:rFonts w:hint="eastAsia"/>
                <w:b/>
                <w:sz w:val="18"/>
                <w:szCs w:val="18"/>
                <w:u w:val="single"/>
              </w:rPr>
              <w:t xml:space="preserve">                   </w:t>
            </w:r>
          </w:p>
          <w:p w:rsidR="003259C1" w:rsidRPr="00274B2C" w:rsidRDefault="003259C1" w:rsidP="00A1086C">
            <w:pPr>
              <w:pStyle w:val="Address"/>
              <w:rPr>
                <w:rFonts w:ascii="Times New Roman" w:eastAsiaTheme="minorEastAsia" w:hAnsi="Times New Roman" w:cs="Times New Roman"/>
                <w:sz w:val="20"/>
                <w:szCs w:val="20"/>
                <w:lang w:eastAsia="zh-CN"/>
              </w:rPr>
            </w:pPr>
          </w:p>
          <w:p w:rsidR="003259C1" w:rsidRPr="00274B2C" w:rsidRDefault="003259C1" w:rsidP="00A1086C">
            <w:pPr>
              <w:ind w:firstLineChars="49" w:firstLine="98"/>
              <w:rPr>
                <w:rFonts w:eastAsia="MS Mincho"/>
                <w:kern w:val="1"/>
                <w:sz w:val="20"/>
                <w:lang w:val="en-GB" w:eastAsia="ar-SA"/>
              </w:rPr>
            </w:pPr>
            <w:r w:rsidRPr="00806ED6">
              <w:rPr>
                <w:rFonts w:eastAsia="MS Mincho"/>
                <w:b/>
                <w:kern w:val="1"/>
                <w:sz w:val="20"/>
                <w:lang w:val="en-GB" w:eastAsia="ar-SA"/>
              </w:rPr>
              <w:t>Signature:</w:t>
            </w:r>
            <w:bookmarkStart w:id="4" w:name="OLE_LINK9"/>
            <w:bookmarkStart w:id="5" w:name="OLE_LINK10"/>
            <w:r>
              <w:rPr>
                <w:rFonts w:eastAsiaTheme="minorEastAsia" w:hint="eastAsia"/>
                <w:b/>
                <w:kern w:val="1"/>
                <w:sz w:val="20"/>
                <w:lang w:val="en-GB"/>
              </w:rPr>
              <w:t xml:space="preserve">  </w:t>
            </w:r>
            <w:r w:rsidRPr="00274B2C">
              <w:rPr>
                <w:rFonts w:hint="eastAsia"/>
                <w:b/>
                <w:sz w:val="18"/>
                <w:szCs w:val="18"/>
                <w:u w:val="single"/>
              </w:rPr>
              <w:t xml:space="preserve">   </w:t>
            </w:r>
            <w:r>
              <w:rPr>
                <w:rFonts w:hint="eastAsia"/>
                <w:b/>
                <w:sz w:val="18"/>
                <w:szCs w:val="18"/>
                <w:u w:val="single"/>
              </w:rPr>
              <w:t xml:space="preserve">                    </w:t>
            </w:r>
          </w:p>
          <w:bookmarkEnd w:id="4"/>
          <w:bookmarkEnd w:id="5"/>
          <w:p w:rsidR="003259C1" w:rsidRPr="00F93527" w:rsidRDefault="003259C1" w:rsidP="00A1086C">
            <w:pPr>
              <w:pStyle w:val="Address"/>
              <w:rPr>
                <w:rFonts w:ascii="Times New Roman" w:eastAsiaTheme="minorEastAsia" w:hAnsi="Times New Roman" w:cs="Times New Roman"/>
                <w:sz w:val="20"/>
                <w:szCs w:val="20"/>
                <w:lang w:eastAsia="zh-CN"/>
              </w:rPr>
            </w:pPr>
          </w:p>
        </w:tc>
      </w:tr>
    </w:tbl>
    <w:p w:rsidR="003259C1" w:rsidRPr="00C40552" w:rsidRDefault="003259C1" w:rsidP="003259C1">
      <w:pPr>
        <w:widowControl/>
        <w:jc w:val="left"/>
      </w:pPr>
    </w:p>
    <w:p w:rsidR="00980347" w:rsidRPr="00D12AA3" w:rsidRDefault="00980347" w:rsidP="00D12AA3">
      <w:pPr>
        <w:rPr>
          <w:szCs w:val="24"/>
        </w:rPr>
      </w:pPr>
    </w:p>
    <w:sectPr w:rsidR="00980347" w:rsidRPr="00D12AA3" w:rsidSect="007F4072">
      <w:headerReference w:type="default" r:id="rId8"/>
      <w:footerReference w:type="default" r:id="rId9"/>
      <w:pgSz w:w="11907" w:h="16840" w:code="9"/>
      <w:pgMar w:top="1418" w:right="1418" w:bottom="1418" w:left="1418" w:header="782"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BCB" w:rsidRDefault="00422BCB" w:rsidP="00C0165F">
      <w:r>
        <w:separator/>
      </w:r>
    </w:p>
  </w:endnote>
  <w:endnote w:type="continuationSeparator" w:id="1">
    <w:p w:rsidR="00422BCB" w:rsidRDefault="00422BCB" w:rsidP="00C01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61" w:rsidRPr="00232D58" w:rsidRDefault="004B2961" w:rsidP="00EC7F57">
    <w:pPr>
      <w:pStyle w:val="a5"/>
      <w:jc w:val="center"/>
      <w:rPr>
        <w:sz w:val="24"/>
        <w:szCs w:val="24"/>
      </w:rPr>
    </w:pPr>
    <w:r w:rsidRPr="00232D58">
      <w:rPr>
        <w:rStyle w:val="a7"/>
        <w:sz w:val="24"/>
        <w:szCs w:val="24"/>
      </w:rPr>
      <w:t>Page</w:t>
    </w:r>
    <w:r>
      <w:rPr>
        <w:rStyle w:val="a7"/>
        <w:sz w:val="24"/>
        <w:szCs w:val="24"/>
      </w:rPr>
      <w:t>~</w:t>
    </w:r>
    <w:r w:rsidR="00BF5A6E" w:rsidRPr="00232D58">
      <w:rPr>
        <w:sz w:val="24"/>
        <w:szCs w:val="24"/>
      </w:rPr>
      <w:fldChar w:fldCharType="begin"/>
    </w:r>
    <w:r w:rsidRPr="00232D58">
      <w:rPr>
        <w:sz w:val="24"/>
        <w:szCs w:val="24"/>
      </w:rPr>
      <w:instrText>PAGE   \* MERGEFORMAT</w:instrText>
    </w:r>
    <w:r w:rsidR="00BF5A6E" w:rsidRPr="00232D58">
      <w:rPr>
        <w:sz w:val="24"/>
        <w:szCs w:val="24"/>
      </w:rPr>
      <w:fldChar w:fldCharType="separate"/>
    </w:r>
    <w:r w:rsidR="007C70E3" w:rsidRPr="007C70E3">
      <w:rPr>
        <w:rFonts w:cstheme="minorBidi"/>
        <w:noProof/>
        <w:sz w:val="24"/>
        <w:szCs w:val="24"/>
      </w:rPr>
      <w:t>1</w:t>
    </w:r>
    <w:r w:rsidR="00BF5A6E" w:rsidRPr="00232D58">
      <w:rPr>
        <w:sz w:val="24"/>
        <w:szCs w:val="24"/>
      </w:rPr>
      <w:fldChar w:fldCharType="end"/>
    </w:r>
    <w:r>
      <w:rPr>
        <w:rFonts w:hint="eastAsia"/>
        <w:sz w:val="24"/>
        <w:szCs w:val="24"/>
      </w:rPr>
      <w:t>~</w:t>
    </w:r>
  </w:p>
  <w:p w:rsidR="00C07D7B" w:rsidRDefault="00C07D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BCB" w:rsidRDefault="00422BCB" w:rsidP="00C0165F">
      <w:r>
        <w:separator/>
      </w:r>
    </w:p>
  </w:footnote>
  <w:footnote w:type="continuationSeparator" w:id="1">
    <w:p w:rsidR="00422BCB" w:rsidRDefault="00422BCB" w:rsidP="00C01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AA3" w:rsidRPr="003259C1" w:rsidRDefault="00980347" w:rsidP="00D12AA3">
    <w:pPr>
      <w:pBdr>
        <w:bottom w:val="thinThickSmallGap" w:sz="24" w:space="0" w:color="auto"/>
      </w:pBdr>
      <w:snapToGrid w:val="0"/>
      <w:spacing w:line="432" w:lineRule="auto"/>
      <w:ind w:firstLineChars="540" w:firstLine="1626"/>
      <w:jc w:val="center"/>
      <w:rPr>
        <w:b/>
        <w:sz w:val="28"/>
        <w:szCs w:val="28"/>
      </w:rPr>
    </w:pPr>
    <w:r w:rsidRPr="00D12AA3">
      <w:rPr>
        <w:rFonts w:hint="eastAsia"/>
        <w:b/>
        <w:noProof/>
        <w:sz w:val="30"/>
        <w:szCs w:val="30"/>
      </w:rPr>
      <w:drawing>
        <wp:anchor distT="0" distB="0" distL="114300" distR="114300" simplePos="0" relativeHeight="251659264" behindDoc="1" locked="0" layoutInCell="1" allowOverlap="1">
          <wp:simplePos x="0" y="0"/>
          <wp:positionH relativeFrom="margin">
            <wp:align>left</wp:align>
          </wp:positionH>
          <wp:positionV relativeFrom="paragraph">
            <wp:posOffset>-117192</wp:posOffset>
          </wp:positionV>
          <wp:extent cx="1010374" cy="817123"/>
          <wp:effectExtent l="19050" t="0" r="0" b="0"/>
          <wp:wrapNone/>
          <wp:docPr id="2" name="图片 10" descr="GenA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GenAis "/>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1555" cy="818079"/>
                  </a:xfrm>
                  <a:prstGeom prst="rect">
                    <a:avLst/>
                  </a:prstGeom>
                  <a:noFill/>
                  <a:ln>
                    <a:noFill/>
                  </a:ln>
                </pic:spPr>
              </pic:pic>
            </a:graphicData>
          </a:graphic>
        </wp:anchor>
      </w:drawing>
    </w:r>
    <w:r w:rsidR="00D12AA3">
      <w:rPr>
        <w:rFonts w:hAnsi="宋体" w:hint="eastAsia"/>
        <w:b/>
        <w:bCs/>
        <w:sz w:val="30"/>
        <w:szCs w:val="30"/>
      </w:rPr>
      <w:t xml:space="preserve">                           </w:t>
    </w:r>
    <w:r w:rsidR="003259C1" w:rsidRPr="003259C1">
      <w:rPr>
        <w:b/>
        <w:bCs/>
        <w:sz w:val="28"/>
        <w:szCs w:val="28"/>
      </w:rPr>
      <w:t>Distribution Agreemen</w:t>
    </w:r>
    <w:r w:rsidR="003259C1" w:rsidRPr="003259C1">
      <w:rPr>
        <w:rFonts w:hint="eastAsia"/>
        <w:b/>
        <w:bCs/>
        <w:sz w:val="28"/>
        <w:szCs w:val="28"/>
      </w:rPr>
      <w:t>t</w:t>
    </w:r>
  </w:p>
  <w:p w:rsidR="00980347" w:rsidRPr="00A65B37" w:rsidRDefault="00980347" w:rsidP="00A65B37">
    <w:pPr>
      <w:pBdr>
        <w:bottom w:val="thinThickSmallGap" w:sz="24" w:space="0" w:color="auto"/>
      </w:pBdr>
      <w:snapToGrid w:val="0"/>
      <w:spacing w:line="432" w:lineRule="auto"/>
      <w:ind w:firstLineChars="540" w:firstLine="1518"/>
      <w:jc w:val="right"/>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4"/>
      <w:numFmt w:val="chineseCounting"/>
      <w:suff w:val="nothing"/>
      <w:lvlText w:val="%1、"/>
      <w:lvlJc w:val="left"/>
    </w:lvl>
  </w:abstractNum>
  <w:abstractNum w:abstractNumId="1">
    <w:nsid w:val="01AF4F95"/>
    <w:multiLevelType w:val="hybridMultilevel"/>
    <w:tmpl w:val="92044472"/>
    <w:lvl w:ilvl="0" w:tplc="E76A914C">
      <w:start w:val="2"/>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EC236A"/>
    <w:multiLevelType w:val="hybridMultilevel"/>
    <w:tmpl w:val="3468F0B2"/>
    <w:lvl w:ilvl="0" w:tplc="845C606A">
      <w:start w:val="1"/>
      <w:numFmt w:val="lowerLetter"/>
      <w:lvlText w:val="%1."/>
      <w:lvlJc w:val="left"/>
      <w:pPr>
        <w:ind w:left="360" w:hanging="360"/>
      </w:pPr>
      <w:rPr>
        <w:rFonts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E75F67"/>
    <w:multiLevelType w:val="hybridMultilevel"/>
    <w:tmpl w:val="4B42B350"/>
    <w:lvl w:ilvl="0" w:tplc="6CFA5196">
      <w:start w:val="1"/>
      <w:numFmt w:val="lowerLetter"/>
      <w:lvlText w:val="%1."/>
      <w:lvlJc w:val="left"/>
      <w:pPr>
        <w:ind w:left="360" w:hanging="360"/>
      </w:pPr>
      <w:rPr>
        <w:rFonts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2F18B8"/>
    <w:multiLevelType w:val="hybridMultilevel"/>
    <w:tmpl w:val="5274C1C4"/>
    <w:lvl w:ilvl="0" w:tplc="B752476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0453C0"/>
    <w:multiLevelType w:val="hybridMultilevel"/>
    <w:tmpl w:val="431021B6"/>
    <w:lvl w:ilvl="0" w:tplc="6F4AECB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951395"/>
    <w:multiLevelType w:val="hybridMultilevel"/>
    <w:tmpl w:val="A0380CCE"/>
    <w:lvl w:ilvl="0" w:tplc="4AF055D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6BD"/>
    <w:rsid w:val="00014E53"/>
    <w:rsid w:val="000228D1"/>
    <w:rsid w:val="000255F2"/>
    <w:rsid w:val="00055EE8"/>
    <w:rsid w:val="00060CA6"/>
    <w:rsid w:val="000827DC"/>
    <w:rsid w:val="000A5559"/>
    <w:rsid w:val="000B56AB"/>
    <w:rsid w:val="000E7443"/>
    <w:rsid w:val="000F554B"/>
    <w:rsid w:val="001363A4"/>
    <w:rsid w:val="00147001"/>
    <w:rsid w:val="001C321F"/>
    <w:rsid w:val="00234515"/>
    <w:rsid w:val="002E2D9E"/>
    <w:rsid w:val="002F6068"/>
    <w:rsid w:val="003066BD"/>
    <w:rsid w:val="00312C24"/>
    <w:rsid w:val="0032341E"/>
    <w:rsid w:val="003259C1"/>
    <w:rsid w:val="0036242F"/>
    <w:rsid w:val="003766DC"/>
    <w:rsid w:val="004129FD"/>
    <w:rsid w:val="00422BCB"/>
    <w:rsid w:val="004904A9"/>
    <w:rsid w:val="004B2961"/>
    <w:rsid w:val="004E707D"/>
    <w:rsid w:val="00544BAA"/>
    <w:rsid w:val="00565BDE"/>
    <w:rsid w:val="00587714"/>
    <w:rsid w:val="005B7746"/>
    <w:rsid w:val="005E49E6"/>
    <w:rsid w:val="005F374F"/>
    <w:rsid w:val="00610BC1"/>
    <w:rsid w:val="00615A07"/>
    <w:rsid w:val="00630E30"/>
    <w:rsid w:val="006934CD"/>
    <w:rsid w:val="006A5336"/>
    <w:rsid w:val="00735D78"/>
    <w:rsid w:val="007877D4"/>
    <w:rsid w:val="007B22E7"/>
    <w:rsid w:val="007C70E3"/>
    <w:rsid w:val="007D05BB"/>
    <w:rsid w:val="007E234D"/>
    <w:rsid w:val="007F4072"/>
    <w:rsid w:val="00810D55"/>
    <w:rsid w:val="00813F68"/>
    <w:rsid w:val="00814DA4"/>
    <w:rsid w:val="00815116"/>
    <w:rsid w:val="0083774F"/>
    <w:rsid w:val="0084058A"/>
    <w:rsid w:val="00876F8E"/>
    <w:rsid w:val="008B43DF"/>
    <w:rsid w:val="008D668A"/>
    <w:rsid w:val="008F738F"/>
    <w:rsid w:val="009158CF"/>
    <w:rsid w:val="00920E67"/>
    <w:rsid w:val="00970FB5"/>
    <w:rsid w:val="00980347"/>
    <w:rsid w:val="00993DED"/>
    <w:rsid w:val="009B0F39"/>
    <w:rsid w:val="00A15ED0"/>
    <w:rsid w:val="00A47116"/>
    <w:rsid w:val="00A65B37"/>
    <w:rsid w:val="00A7637D"/>
    <w:rsid w:val="00B0125E"/>
    <w:rsid w:val="00B06551"/>
    <w:rsid w:val="00B07014"/>
    <w:rsid w:val="00B1085D"/>
    <w:rsid w:val="00B15DAC"/>
    <w:rsid w:val="00B21290"/>
    <w:rsid w:val="00B30B32"/>
    <w:rsid w:val="00B56C46"/>
    <w:rsid w:val="00B606FA"/>
    <w:rsid w:val="00B8763E"/>
    <w:rsid w:val="00B97305"/>
    <w:rsid w:val="00BB5A09"/>
    <w:rsid w:val="00BC7973"/>
    <w:rsid w:val="00BE75F7"/>
    <w:rsid w:val="00BF5A6E"/>
    <w:rsid w:val="00C0165F"/>
    <w:rsid w:val="00C07D7B"/>
    <w:rsid w:val="00C15256"/>
    <w:rsid w:val="00CA4E15"/>
    <w:rsid w:val="00CD7560"/>
    <w:rsid w:val="00CE08D1"/>
    <w:rsid w:val="00CE2F3E"/>
    <w:rsid w:val="00D12769"/>
    <w:rsid w:val="00D12AA3"/>
    <w:rsid w:val="00D24D74"/>
    <w:rsid w:val="00D44819"/>
    <w:rsid w:val="00D6447D"/>
    <w:rsid w:val="00D852C3"/>
    <w:rsid w:val="00DD684B"/>
    <w:rsid w:val="00E25953"/>
    <w:rsid w:val="00E57EC8"/>
    <w:rsid w:val="00E832A7"/>
    <w:rsid w:val="00EA71C4"/>
    <w:rsid w:val="00EC6D56"/>
    <w:rsid w:val="00EC7F57"/>
    <w:rsid w:val="00EE6616"/>
    <w:rsid w:val="00F1658E"/>
    <w:rsid w:val="00FA003A"/>
    <w:rsid w:val="00FB7E2F"/>
    <w:rsid w:val="00FC465C"/>
    <w:rsid w:val="00FD5BD5"/>
    <w:rsid w:val="00FF56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34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a"/>
    <w:link w:val="1Char"/>
    <w:qFormat/>
    <w:rsid w:val="00810D55"/>
    <w:pPr>
      <w:tabs>
        <w:tab w:val="center" w:pos="4153"/>
      </w:tabs>
      <w:spacing w:beforeLines="17" w:afterLines="17" w:line="480" w:lineRule="auto"/>
      <w:jc w:val="left"/>
    </w:pPr>
    <w:rPr>
      <w:b/>
      <w:sz w:val="32"/>
      <w:szCs w:val="32"/>
    </w:rPr>
  </w:style>
  <w:style w:type="character" w:customStyle="1" w:styleId="1Char">
    <w:name w:val="1 Char"/>
    <w:basedOn w:val="a0"/>
    <w:link w:val="1"/>
    <w:rsid w:val="00810D55"/>
    <w:rPr>
      <w:rFonts w:ascii="Times New Roman" w:eastAsia="宋体" w:hAnsi="Times New Roman" w:cs="Times New Roman"/>
      <w:b/>
      <w:sz w:val="32"/>
      <w:szCs w:val="32"/>
    </w:rPr>
  </w:style>
  <w:style w:type="paragraph" w:customStyle="1" w:styleId="2">
    <w:name w:val="2"/>
    <w:basedOn w:val="a"/>
    <w:link w:val="2Char"/>
    <w:qFormat/>
    <w:rsid w:val="003066BD"/>
    <w:pPr>
      <w:spacing w:line="360" w:lineRule="auto"/>
      <w:ind w:firstLineChars="200" w:firstLine="480"/>
    </w:pPr>
    <w:rPr>
      <w:sz w:val="24"/>
      <w:szCs w:val="24"/>
    </w:rPr>
  </w:style>
  <w:style w:type="character" w:customStyle="1" w:styleId="2Char">
    <w:name w:val="2 Char"/>
    <w:basedOn w:val="a0"/>
    <w:link w:val="2"/>
    <w:rsid w:val="003066BD"/>
    <w:rPr>
      <w:rFonts w:ascii="Times New Roman" w:eastAsia="宋体" w:hAnsi="Times New Roman" w:cs="Times New Roman"/>
      <w:sz w:val="24"/>
      <w:szCs w:val="24"/>
    </w:rPr>
  </w:style>
  <w:style w:type="table" w:customStyle="1" w:styleId="GridTable3Accent1">
    <w:name w:val="Grid Table 3 Accent 1"/>
    <w:basedOn w:val="a1"/>
    <w:uiPriority w:val="48"/>
    <w:rsid w:val="00735D78"/>
    <w:rPr>
      <w:rFonts w:ascii="Calibri" w:eastAsia="宋体" w:hAnsi="Calibri" w:cs="Times New Roman"/>
      <w:kern w:val="0"/>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a4">
    <w:name w:val="header"/>
    <w:basedOn w:val="a"/>
    <w:link w:val="Char"/>
    <w:uiPriority w:val="99"/>
    <w:unhideWhenUsed/>
    <w:rsid w:val="00C016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0165F"/>
    <w:rPr>
      <w:sz w:val="18"/>
      <w:szCs w:val="18"/>
    </w:rPr>
  </w:style>
  <w:style w:type="paragraph" w:styleId="a5">
    <w:name w:val="footer"/>
    <w:basedOn w:val="a"/>
    <w:link w:val="Char0"/>
    <w:uiPriority w:val="99"/>
    <w:unhideWhenUsed/>
    <w:rsid w:val="00C0165F"/>
    <w:pPr>
      <w:tabs>
        <w:tab w:val="center" w:pos="4153"/>
        <w:tab w:val="right" w:pos="8306"/>
      </w:tabs>
      <w:snapToGrid w:val="0"/>
      <w:jc w:val="left"/>
    </w:pPr>
    <w:rPr>
      <w:sz w:val="18"/>
      <w:szCs w:val="18"/>
    </w:rPr>
  </w:style>
  <w:style w:type="character" w:customStyle="1" w:styleId="Char0">
    <w:name w:val="页脚 Char"/>
    <w:basedOn w:val="a0"/>
    <w:link w:val="a5"/>
    <w:uiPriority w:val="99"/>
    <w:rsid w:val="00C0165F"/>
    <w:rPr>
      <w:sz w:val="18"/>
      <w:szCs w:val="18"/>
    </w:rPr>
  </w:style>
  <w:style w:type="character" w:styleId="a6">
    <w:name w:val="Hyperlink"/>
    <w:unhideWhenUsed/>
    <w:rsid w:val="00EC7F57"/>
    <w:rPr>
      <w:color w:val="0000FF"/>
      <w:u w:val="single"/>
    </w:rPr>
  </w:style>
  <w:style w:type="character" w:styleId="a7">
    <w:name w:val="page number"/>
    <w:rsid w:val="00EC7F57"/>
  </w:style>
  <w:style w:type="table" w:customStyle="1" w:styleId="GridTable2Accent6">
    <w:name w:val="Grid Table 2 Accent 6"/>
    <w:basedOn w:val="a1"/>
    <w:uiPriority w:val="47"/>
    <w:rsid w:val="00055EE8"/>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Accent6">
    <w:name w:val="Grid Table 3 Accent 6"/>
    <w:basedOn w:val="a1"/>
    <w:uiPriority w:val="48"/>
    <w:rsid w:val="00055EE8"/>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20">
    <w:name w:val="正文文本 (2)_"/>
    <w:basedOn w:val="a0"/>
    <w:link w:val="21"/>
    <w:uiPriority w:val="99"/>
    <w:rsid w:val="00E832A7"/>
    <w:rPr>
      <w:rFonts w:ascii="Angsana New" w:hAnsi="Angsana New" w:cs="Angsana New"/>
      <w:sz w:val="42"/>
      <w:szCs w:val="42"/>
      <w:shd w:val="clear" w:color="auto" w:fill="FFFFFF"/>
    </w:rPr>
  </w:style>
  <w:style w:type="character" w:customStyle="1" w:styleId="3">
    <w:name w:val="正文文本 (3)_"/>
    <w:basedOn w:val="a0"/>
    <w:link w:val="30"/>
    <w:uiPriority w:val="99"/>
    <w:rsid w:val="00E832A7"/>
    <w:rPr>
      <w:rFonts w:ascii="Angsana New" w:hAnsi="Angsana New" w:cs="Angsana New"/>
      <w:b/>
      <w:bCs/>
      <w:sz w:val="32"/>
      <w:szCs w:val="32"/>
      <w:shd w:val="clear" w:color="auto" w:fill="FFFFFF"/>
    </w:rPr>
  </w:style>
  <w:style w:type="character" w:customStyle="1" w:styleId="321pt">
    <w:name w:val="正文文本 (3) + 21 pt"/>
    <w:aliases w:val="非粗体"/>
    <w:basedOn w:val="3"/>
    <w:uiPriority w:val="99"/>
    <w:rsid w:val="00E832A7"/>
    <w:rPr>
      <w:rFonts w:ascii="Angsana New" w:hAnsi="Angsana New" w:cs="Angsana New"/>
      <w:b w:val="0"/>
      <w:bCs w:val="0"/>
      <w:sz w:val="42"/>
      <w:szCs w:val="42"/>
      <w:shd w:val="clear" w:color="auto" w:fill="FFFFFF"/>
    </w:rPr>
  </w:style>
  <w:style w:type="character" w:customStyle="1" w:styleId="3Batang">
    <w:name w:val="正文文本 (3) + Batang"/>
    <w:aliases w:val="13 pt,非粗体1"/>
    <w:basedOn w:val="3"/>
    <w:uiPriority w:val="99"/>
    <w:rsid w:val="00E832A7"/>
    <w:rPr>
      <w:rFonts w:ascii="Batang" w:eastAsia="Batang" w:hAnsi="Angsana New" w:cs="Batang"/>
      <w:b w:val="0"/>
      <w:bCs w:val="0"/>
      <w:noProof/>
      <w:sz w:val="26"/>
      <w:szCs w:val="26"/>
      <w:shd w:val="clear" w:color="auto" w:fill="FFFFFF"/>
    </w:rPr>
  </w:style>
  <w:style w:type="character" w:customStyle="1" w:styleId="Char1">
    <w:name w:val="正文文本 Char1"/>
    <w:basedOn w:val="a0"/>
    <w:link w:val="a8"/>
    <w:uiPriority w:val="99"/>
    <w:rsid w:val="00E832A7"/>
    <w:rPr>
      <w:rFonts w:ascii="Angsana New" w:hAnsi="Angsana New" w:cs="Angsana New"/>
      <w:sz w:val="31"/>
      <w:szCs w:val="31"/>
      <w:shd w:val="clear" w:color="auto" w:fill="FFFFFF"/>
    </w:rPr>
  </w:style>
  <w:style w:type="paragraph" w:customStyle="1" w:styleId="21">
    <w:name w:val="正文文本 (2)"/>
    <w:basedOn w:val="a"/>
    <w:link w:val="20"/>
    <w:uiPriority w:val="99"/>
    <w:rsid w:val="00E832A7"/>
    <w:pPr>
      <w:shd w:val="clear" w:color="auto" w:fill="FFFFFF"/>
      <w:spacing w:line="525" w:lineRule="exact"/>
      <w:jc w:val="center"/>
    </w:pPr>
    <w:rPr>
      <w:rFonts w:ascii="Angsana New" w:hAnsi="Angsana New" w:cs="Angsana New"/>
      <w:sz w:val="42"/>
      <w:szCs w:val="42"/>
    </w:rPr>
  </w:style>
  <w:style w:type="paragraph" w:customStyle="1" w:styleId="30">
    <w:name w:val="正文文本 (3)"/>
    <w:basedOn w:val="a"/>
    <w:link w:val="3"/>
    <w:uiPriority w:val="99"/>
    <w:rsid w:val="00E832A7"/>
    <w:pPr>
      <w:shd w:val="clear" w:color="auto" w:fill="FFFFFF"/>
      <w:spacing w:line="525" w:lineRule="exact"/>
      <w:jc w:val="center"/>
    </w:pPr>
    <w:rPr>
      <w:rFonts w:ascii="Angsana New" w:hAnsi="Angsana New" w:cs="Angsana New"/>
      <w:b/>
      <w:bCs/>
      <w:sz w:val="32"/>
      <w:szCs w:val="32"/>
    </w:rPr>
  </w:style>
  <w:style w:type="paragraph" w:styleId="a8">
    <w:name w:val="Body Text"/>
    <w:basedOn w:val="a"/>
    <w:link w:val="Char1"/>
    <w:uiPriority w:val="99"/>
    <w:rsid w:val="00E832A7"/>
    <w:pPr>
      <w:shd w:val="clear" w:color="auto" w:fill="FFFFFF"/>
      <w:spacing w:line="315" w:lineRule="exact"/>
      <w:ind w:firstLine="500"/>
    </w:pPr>
    <w:rPr>
      <w:rFonts w:ascii="Angsana New" w:hAnsi="Angsana New" w:cs="Angsana New"/>
      <w:sz w:val="31"/>
      <w:szCs w:val="31"/>
    </w:rPr>
  </w:style>
  <w:style w:type="character" w:customStyle="1" w:styleId="Char2">
    <w:name w:val="正文文本 Char"/>
    <w:basedOn w:val="a0"/>
    <w:uiPriority w:val="99"/>
    <w:semiHidden/>
    <w:rsid w:val="00E832A7"/>
  </w:style>
  <w:style w:type="character" w:customStyle="1" w:styleId="22">
    <w:name w:val="标题 #2_"/>
    <w:basedOn w:val="a0"/>
    <w:link w:val="23"/>
    <w:uiPriority w:val="99"/>
    <w:rsid w:val="00E832A7"/>
    <w:rPr>
      <w:rFonts w:ascii="Angsana New" w:hAnsi="Angsana New" w:cs="Angsana New"/>
      <w:spacing w:val="10"/>
      <w:sz w:val="56"/>
      <w:szCs w:val="56"/>
      <w:shd w:val="clear" w:color="auto" w:fill="FFFFFF"/>
    </w:rPr>
  </w:style>
  <w:style w:type="paragraph" w:customStyle="1" w:styleId="23">
    <w:name w:val="标题 #2"/>
    <w:basedOn w:val="a"/>
    <w:link w:val="22"/>
    <w:uiPriority w:val="99"/>
    <w:rsid w:val="00E832A7"/>
    <w:pPr>
      <w:shd w:val="clear" w:color="auto" w:fill="FFFFFF"/>
      <w:spacing w:line="525" w:lineRule="exact"/>
      <w:jc w:val="center"/>
      <w:outlineLvl w:val="1"/>
    </w:pPr>
    <w:rPr>
      <w:rFonts w:ascii="Angsana New" w:hAnsi="Angsana New" w:cs="Angsana New"/>
      <w:spacing w:val="10"/>
      <w:sz w:val="56"/>
      <w:szCs w:val="56"/>
    </w:rPr>
  </w:style>
  <w:style w:type="paragraph" w:styleId="a9">
    <w:name w:val="Balloon Text"/>
    <w:basedOn w:val="a"/>
    <w:link w:val="Char3"/>
    <w:uiPriority w:val="99"/>
    <w:semiHidden/>
    <w:unhideWhenUsed/>
    <w:rsid w:val="00060CA6"/>
    <w:rPr>
      <w:sz w:val="18"/>
      <w:szCs w:val="18"/>
    </w:rPr>
  </w:style>
  <w:style w:type="character" w:customStyle="1" w:styleId="Char3">
    <w:name w:val="批注框文本 Char"/>
    <w:basedOn w:val="a0"/>
    <w:link w:val="a9"/>
    <w:uiPriority w:val="99"/>
    <w:semiHidden/>
    <w:rsid w:val="00060CA6"/>
    <w:rPr>
      <w:sz w:val="18"/>
      <w:szCs w:val="18"/>
    </w:rPr>
  </w:style>
  <w:style w:type="paragraph" w:styleId="aa">
    <w:name w:val="List Paragraph"/>
    <w:basedOn w:val="a"/>
    <w:uiPriority w:val="34"/>
    <w:qFormat/>
    <w:rsid w:val="00980347"/>
    <w:pPr>
      <w:ind w:firstLineChars="200" w:firstLine="420"/>
    </w:pPr>
  </w:style>
  <w:style w:type="paragraph" w:customStyle="1" w:styleId="Address">
    <w:name w:val="Address"/>
    <w:basedOn w:val="a"/>
    <w:uiPriority w:val="99"/>
    <w:rsid w:val="003259C1"/>
    <w:pPr>
      <w:widowControl/>
      <w:suppressAutoHyphens/>
    </w:pPr>
    <w:rPr>
      <w:rFonts w:ascii="Arial Rounded MT Bold" w:eastAsia="MS Mincho" w:hAnsi="Arial Rounded MT Bold" w:cs="Arial Rounded MT Bold"/>
      <w:kern w:val="1"/>
      <w:sz w:val="24"/>
      <w:szCs w:val="24"/>
      <w:lang w:val="en-GB"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21525-2B7E-4A05-96CD-7DF5345E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428</Words>
  <Characters>2440</Characters>
  <Application>Microsoft Office Word</Application>
  <DocSecurity>0</DocSecurity>
  <Lines>20</Lines>
  <Paragraphs>5</Paragraphs>
  <ScaleCrop>false</ScaleCrop>
  <Company>china</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cp:lastPrinted>2014-08-19T08:16:00Z</cp:lastPrinted>
  <dcterms:created xsi:type="dcterms:W3CDTF">2014-08-17T05:50:00Z</dcterms:created>
  <dcterms:modified xsi:type="dcterms:W3CDTF">2014-09-09T06:58:00Z</dcterms:modified>
</cp:coreProperties>
</file>